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rFonts w:ascii="小标宋" w:cs="小标宋" w:eastAsia="小标宋" w:hAnsi="小标宋" w:hint="eastAsia"/>
          <w:sz w:val="44"/>
          <w:szCs w:val="44"/>
        </w:rPr>
      </w:pPr>
      <w:r>
        <w:rPr>
          <w:rFonts w:ascii="小标宋" w:cs="小标宋" w:eastAsia="小标宋" w:hAnsi="小标宋" w:hint="eastAsia"/>
          <w:sz w:val="44"/>
          <w:szCs w:val="44"/>
        </w:rPr>
        <w:t>第三届中国校地合作创新大会报名表</w:t>
      </w:r>
    </w:p>
    <w:tbl>
      <w:tblPr>
        <w:tblStyle w:val="style105"/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2415"/>
        <w:gridCol w:w="1007"/>
        <w:gridCol w:w="1393"/>
        <w:gridCol w:w="1515"/>
        <w:gridCol w:w="2293"/>
      </w:tblGrid>
      <w:tr>
        <w:trPr>
          <w:trHeight w:val="567" w:hRule="atLeast"/>
          <w:jc w:val="center"/>
        </w:trPr>
        <w:tc>
          <w:tcPr>
            <w:tcW w:w="198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报名单位</w:t>
            </w:r>
          </w:p>
        </w:tc>
        <w:tc>
          <w:tcPr>
            <w:tcW w:w="8623" w:type="dxa"/>
            <w:gridSpan w:val="5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198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地址</w:t>
            </w:r>
          </w:p>
        </w:tc>
        <w:tc>
          <w:tcPr>
            <w:tcW w:w="8623" w:type="dxa"/>
            <w:gridSpan w:val="5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</w:p>
        </w:tc>
      </w:tr>
      <w:tr>
        <w:tblPrEx/>
        <w:trPr>
          <w:trHeight w:val="487" w:hRule="atLeast"/>
          <w:jc w:val="center"/>
        </w:trPr>
        <w:tc>
          <w:tcPr>
            <w:tcW w:w="1980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参会带队人</w:t>
            </w:r>
          </w:p>
        </w:tc>
        <w:tc>
          <w:tcPr>
            <w:tcW w:w="2415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</w:p>
        </w:tc>
        <w:tc>
          <w:tcPr>
            <w:tcW w:w="1007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职务</w:t>
            </w:r>
          </w:p>
        </w:tc>
        <w:tc>
          <w:tcPr>
            <w:tcW w:w="1393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</w:p>
        </w:tc>
        <w:tc>
          <w:tcPr>
            <w:tcW w:w="151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联系人</w:t>
            </w:r>
          </w:p>
        </w:tc>
        <w:tc>
          <w:tcPr>
            <w:tcW w:w="229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</w:p>
        </w:tc>
      </w:tr>
      <w:tr>
        <w:tblPrEx/>
        <w:trPr>
          <w:trHeight w:val="428" w:hRule="atLeast"/>
          <w:jc w:val="center"/>
        </w:trPr>
        <w:tc>
          <w:tcPr>
            <w:tcW w:w="1980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</w:p>
        </w:tc>
        <w:tc>
          <w:tcPr>
            <w:tcW w:w="2415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</w:p>
        </w:tc>
        <w:tc>
          <w:tcPr>
            <w:tcW w:w="1007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</w:p>
        </w:tc>
        <w:tc>
          <w:tcPr>
            <w:tcW w:w="1393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</w:p>
        </w:tc>
        <w:tc>
          <w:tcPr>
            <w:tcW w:w="1515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联系方式</w:t>
            </w:r>
          </w:p>
        </w:tc>
        <w:tc>
          <w:tcPr>
            <w:tcW w:w="2293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</w:p>
        </w:tc>
      </w:tr>
      <w:tr>
        <w:tblPrEx/>
        <w:trPr>
          <w:trHeight w:val="567" w:hRule="atLeast"/>
          <w:jc w:val="center"/>
        </w:trPr>
        <w:tc>
          <w:tcPr>
            <w:tcW w:w="198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是否参加学术论坛</w:t>
            </w:r>
          </w:p>
        </w:tc>
        <w:tc>
          <w:tcPr>
            <w:tcW w:w="8623" w:type="dxa"/>
            <w:gridSpan w:val="5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cs="仿宋_GB2312" w:eastAsia="仿宋_GB2312" w:hAnsi="仿宋_GB2312"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_GB2312" w:cs="仿宋_GB2312" w:eastAsia="仿宋_GB2312" w:hAnsi="仿宋_GB2312"/>
                <w:sz w:val="21"/>
                <w:szCs w:val="21"/>
              </w:rPr>
              <w:t>□</w:t>
            </w: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 xml:space="preserve">是      </w:t>
            </w:r>
            <w:r>
              <w:rPr>
                <w:rFonts w:ascii="仿宋_GB2312" w:cs="仿宋_GB2312" w:eastAsia="仿宋_GB2312" w:hAnsi="仿宋_GB2312"/>
                <w:sz w:val="21"/>
                <w:szCs w:val="21"/>
              </w:rPr>
              <w:t>□</w:t>
            </w: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否</w:t>
            </w:r>
          </w:p>
        </w:tc>
      </w:tr>
      <w:tr>
        <w:tblPrEx/>
        <w:trPr>
          <w:trHeight w:val="717" w:hRule="atLeast"/>
          <w:jc w:val="center"/>
        </w:trPr>
        <w:tc>
          <w:tcPr>
            <w:tcW w:w="1980" w:type="dxa"/>
            <w:vMerge w:val="restart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sz w:val="21"/>
                <w:szCs w:val="21"/>
                <w:lang w:eastAsia="zh-CN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  <w:lang w:eastAsia="zh-CN"/>
              </w:rPr>
              <w:t>是否在学术论坛上发表学术报告</w:t>
            </w:r>
          </w:p>
        </w:tc>
        <w:tc>
          <w:tcPr>
            <w:tcW w:w="8623" w:type="dxa"/>
            <w:gridSpan w:val="5"/>
            <w:tcBorders/>
            <w:vAlign w:val="center"/>
          </w:tcPr>
          <w:p>
            <w:pPr>
              <w:pStyle w:val="style0"/>
              <w:spacing w:lineRule="auto" w:line="360"/>
              <w:ind w:firstLine="105" w:firstLineChars="5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cs="仿宋_GB2312" w:eastAsia="仿宋_GB2312" w:hAnsi="仿宋_GB2312"/>
                <w:sz w:val="21"/>
                <w:szCs w:val="21"/>
              </w:rPr>
              <w:t>□</w:t>
            </w: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 xml:space="preserve">是      </w:t>
            </w:r>
            <w:r>
              <w:rPr>
                <w:rFonts w:ascii="仿宋_GB2312" w:cs="仿宋_GB2312" w:eastAsia="仿宋_GB2312" w:hAnsi="仿宋_GB2312"/>
                <w:sz w:val="21"/>
                <w:szCs w:val="21"/>
              </w:rPr>
              <w:t>□</w:t>
            </w: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否</w:t>
            </w:r>
          </w:p>
          <w:p>
            <w:pPr>
              <w:pStyle w:val="style0"/>
              <w:spacing w:lineRule="auto" w:line="360"/>
              <w:ind w:firstLine="105" w:firstLineChars="5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  <w:lang w:eastAsia="zh-CN"/>
              </w:rPr>
              <w:t>（是否上台作主题报告，组委会将根据专家评审意见另行通知）</w:t>
            </w:r>
          </w:p>
        </w:tc>
      </w:tr>
      <w:tr>
        <w:tblPrEx/>
        <w:trPr>
          <w:trHeight w:val="1777" w:hRule="atLeast"/>
          <w:jc w:val="center"/>
        </w:trPr>
        <w:tc>
          <w:tcPr>
            <w:tcW w:w="1980" w:type="dxa"/>
            <w:vMerge w:val="continue"/>
            <w:tcBorders/>
            <w:vAlign w:val="center"/>
          </w:tcPr>
          <w:p>
            <w:pPr>
              <w:pStyle w:val="style0"/>
              <w:spacing w:lineRule="auto" w:line="360"/>
              <w:ind w:firstLine="105" w:firstLineChars="50"/>
              <w:jc w:val="center"/>
              <w:rPr>
                <w:sz w:val="21"/>
                <w:szCs w:val="21"/>
              </w:rPr>
            </w:pPr>
          </w:p>
        </w:tc>
        <w:tc>
          <w:tcPr>
            <w:tcW w:w="8623" w:type="dxa"/>
            <w:gridSpan w:val="5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（100字内，简述研究方向、成果等）</w:t>
            </w:r>
          </w:p>
          <w:p>
            <w:pPr>
              <w:pStyle w:val="style0"/>
              <w:spacing w:lineRule="auto" w:line="360"/>
              <w:ind w:firstLine="105" w:firstLineChars="5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</w:p>
        </w:tc>
      </w:tr>
      <w:tr>
        <w:tblPrEx/>
        <w:trPr>
          <w:trHeight w:val="642" w:hRule="atLeast"/>
          <w:jc w:val="center"/>
        </w:trPr>
        <w:tc>
          <w:tcPr>
            <w:tcW w:w="198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是否参加项目路演</w:t>
            </w:r>
          </w:p>
        </w:tc>
        <w:tc>
          <w:tcPr>
            <w:tcW w:w="8623" w:type="dxa"/>
            <w:gridSpan w:val="5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ascii="仿宋_GB2312" w:cs="仿宋_GB2312" w:eastAsia="仿宋_GB2312" w:hAnsi="仿宋_GB2312"/>
                <w:sz w:val="21"/>
                <w:szCs w:val="21"/>
              </w:rPr>
              <w:t>□</w:t>
            </w: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 xml:space="preserve">是      </w:t>
            </w:r>
            <w:r>
              <w:rPr>
                <w:rFonts w:ascii="仿宋_GB2312" w:cs="仿宋_GB2312" w:eastAsia="仿宋_GB2312" w:hAnsi="仿宋_GB2312"/>
                <w:sz w:val="21"/>
                <w:szCs w:val="21"/>
              </w:rPr>
              <w:t>□</w:t>
            </w: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否</w:t>
            </w:r>
          </w:p>
        </w:tc>
      </w:tr>
      <w:tr>
        <w:tblPrEx/>
        <w:trPr>
          <w:trHeight w:val="2178" w:hRule="atLeast"/>
          <w:jc w:val="center"/>
        </w:trPr>
        <w:tc>
          <w:tcPr>
            <w:tcW w:w="198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路演项目简介</w:t>
            </w:r>
          </w:p>
        </w:tc>
        <w:tc>
          <w:tcPr>
            <w:tcW w:w="8623" w:type="dxa"/>
            <w:gridSpan w:val="5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/>
                <w:sz w:val="21"/>
                <w:szCs w:val="21"/>
              </w:rPr>
              <w:t>(</w:t>
            </w: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2</w:t>
            </w:r>
            <w:r>
              <w:rPr>
                <w:rFonts w:ascii="仿宋_GB2312" w:cs="仿宋_GB2312" w:eastAsia="仿宋_GB2312" w:hAnsi="仿宋_GB2312"/>
                <w:sz w:val="21"/>
                <w:szCs w:val="21"/>
              </w:rPr>
              <w:t>00</w:t>
            </w: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字以内</w:t>
            </w:r>
            <w:r>
              <w:rPr>
                <w:rFonts w:ascii="仿宋_GB2312" w:cs="仿宋_GB2312" w:eastAsia="仿宋_GB2312" w:hAnsi="仿宋_GB2312"/>
                <w:sz w:val="21"/>
                <w:szCs w:val="21"/>
              </w:rPr>
              <w:t>。简单阐述</w:t>
            </w: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项目的基本情况、技术先进性、获得荣誉等</w:t>
            </w:r>
            <w:r>
              <w:rPr>
                <w:rFonts w:ascii="仿宋_GB2312" w:cs="仿宋_GB2312" w:eastAsia="仿宋_GB2312" w:hAnsi="仿宋_GB2312"/>
                <w:sz w:val="21"/>
                <w:szCs w:val="21"/>
              </w:rPr>
              <w:t>)</w:t>
            </w:r>
          </w:p>
          <w:p>
            <w:pPr>
              <w:pStyle w:val="style0"/>
              <w:spacing w:lineRule="auto" w:line="360"/>
              <w:rPr>
                <w:rFonts w:ascii="仿宋_GB2312" w:cs="仿宋_GB2312" w:eastAsia="仿宋_GB2312" w:hAnsi="仿宋_GB2312"/>
                <w:sz w:val="21"/>
                <w:szCs w:val="21"/>
              </w:rPr>
            </w:pPr>
          </w:p>
        </w:tc>
      </w:tr>
      <w:tr>
        <w:tblPrEx/>
        <w:trPr>
          <w:trHeight w:val="623" w:hRule="atLeast"/>
          <w:jc w:val="center"/>
        </w:trPr>
        <w:tc>
          <w:tcPr>
            <w:tcW w:w="198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是否参加研究生项目校企对接会</w:t>
            </w:r>
          </w:p>
        </w:tc>
        <w:tc>
          <w:tcPr>
            <w:tcW w:w="8623" w:type="dxa"/>
            <w:gridSpan w:val="5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 xml:space="preserve"> </w:t>
            </w:r>
            <w:r>
              <w:rPr>
                <w:rFonts w:ascii="仿宋_GB2312" w:cs="仿宋_GB2312" w:eastAsia="仿宋_GB2312" w:hAnsi="仿宋_GB2312"/>
                <w:sz w:val="21"/>
                <w:szCs w:val="21"/>
              </w:rPr>
              <w:t>□</w:t>
            </w: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 xml:space="preserve">是       </w:t>
            </w:r>
            <w:r>
              <w:rPr>
                <w:rFonts w:ascii="仿宋_GB2312" w:cs="仿宋_GB2312" w:eastAsia="仿宋_GB2312" w:hAnsi="仿宋_GB2312"/>
                <w:sz w:val="21"/>
                <w:szCs w:val="21"/>
              </w:rPr>
              <w:t>□</w:t>
            </w: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否</w:t>
            </w:r>
          </w:p>
        </w:tc>
      </w:tr>
      <w:tr>
        <w:tblPrEx/>
        <w:trPr>
          <w:trHeight w:val="2261" w:hRule="atLeast"/>
          <w:jc w:val="center"/>
        </w:trPr>
        <w:tc>
          <w:tcPr>
            <w:tcW w:w="198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优势简介</w:t>
            </w:r>
          </w:p>
        </w:tc>
        <w:tc>
          <w:tcPr>
            <w:tcW w:w="8623" w:type="dxa"/>
            <w:gridSpan w:val="5"/>
            <w:tcBorders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（200</w:t>
            </w:r>
            <w:r>
              <w:rPr>
                <w:rFonts w:ascii="仿宋_GB2312" w:cs="仿宋_GB2312" w:eastAsia="仿宋_GB2312" w:hAnsi="仿宋_GB2312"/>
                <w:sz w:val="21"/>
                <w:szCs w:val="21"/>
              </w:rPr>
              <w:t>字以内。</w:t>
            </w: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包括所持项目技术优势、人才优势、意向对接企业/行业、可解决什么问题等）</w:t>
            </w:r>
          </w:p>
        </w:tc>
      </w:tr>
      <w:tr>
        <w:tblPrEx/>
        <w:trPr>
          <w:trHeight w:val="1275" w:hRule="atLeast"/>
          <w:jc w:val="center"/>
        </w:trPr>
        <w:tc>
          <w:tcPr>
            <w:tcW w:w="1980" w:type="dxa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是否参加校地合作产业行</w:t>
            </w:r>
          </w:p>
        </w:tc>
        <w:tc>
          <w:tcPr>
            <w:tcW w:w="8623" w:type="dxa"/>
            <w:gridSpan w:val="5"/>
            <w:tcBorders/>
            <w:vAlign w:val="center"/>
          </w:tcPr>
          <w:p>
            <w:pPr>
              <w:pStyle w:val="style0"/>
              <w:spacing w:lineRule="auto" w:line="360"/>
              <w:jc w:val="center"/>
              <w:rPr>
                <w:rFonts w:ascii="仿宋_GB2312" w:cs="仿宋_GB2312" w:eastAsia="仿宋_GB2312" w:hAnsi="仿宋_GB2312" w:hint="eastAsia"/>
                <w:sz w:val="21"/>
                <w:szCs w:val="21"/>
              </w:rPr>
            </w:pPr>
            <w:r>
              <w:rPr>
                <w:rFonts w:ascii="仿宋_GB2312" w:cs="仿宋_GB2312" w:eastAsia="仿宋_GB2312" w:hAnsi="仿宋_GB2312"/>
                <w:sz w:val="21"/>
                <w:szCs w:val="21"/>
              </w:rPr>
              <w:t>□</w:t>
            </w: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 xml:space="preserve">是     </w:t>
            </w:r>
            <w:r>
              <w:rPr>
                <w:rFonts w:ascii="仿宋_GB2312" w:cs="仿宋_GB2312" w:eastAsia="仿宋_GB2312" w:hAnsi="仿宋_GB2312"/>
                <w:sz w:val="21"/>
                <w:szCs w:val="21"/>
              </w:rPr>
              <w:t xml:space="preserve"> </w:t>
            </w:r>
            <w:bookmarkStart w:id="0" w:name="_GoBack"/>
            <w:bookmarkEnd w:id="0"/>
            <w:r>
              <w:rPr>
                <w:rFonts w:ascii="仿宋_GB2312" w:cs="仿宋_GB2312" w:eastAsia="仿宋_GB2312" w:hAnsi="仿宋_GB2312" w:hint="eastAsia"/>
                <w:sz w:val="21"/>
                <w:szCs w:val="21"/>
                <w:lang w:eastAsia="zh-CN"/>
              </w:rPr>
              <w:t>□</w:t>
            </w:r>
            <w:r>
              <w:rPr>
                <w:rFonts w:ascii="仿宋_GB2312" w:cs="仿宋_GB2312" w:eastAsia="仿宋_GB2312" w:hAnsi="仿宋_GB2312" w:hint="eastAsia"/>
                <w:sz w:val="21"/>
                <w:szCs w:val="21"/>
              </w:rPr>
              <w:t>否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小标宋">
    <w:altName w:val="小标宋"/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_GB2312"/>
    <w:panose1 w:val="02010609030001010101"/>
    <w:charset w:val="86"/>
    <w:family w:val="modern"/>
    <w:pitch w:val="default"/>
    <w:sig w:usb0="00000000" w:usb1="00000000" w:usb2="00000000" w:usb3="00000000" w:csb0="00000000" w:csb1="00000000"/>
  </w:font>
  <w:font w:name="Wingdings 2">
    <w:altName w:val="Wingdings"/>
    <w:panose1 w:val="05020102010005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Times New Roman" w:cs="Times New Roman" w:eastAsia="宋体" w:hAnsi="Times New Roman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0"/>
  </w:style>
  <w:style w:type="table" w:default="1" w:styleId="style105">
    <w:name w:val="Normal Table"/>
    <w:next w:val="style105"/>
    <w:uiPriority w:val="0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Words>235</Words>
  <Pages>1</Pages>
  <Characters>242</Characters>
  <Application>WPS Office</Application>
  <DocSecurity>0</DocSecurity>
  <Paragraphs>49</Paragraphs>
  <ScaleCrop>false</ScaleCrop>
  <LinksUpToDate>false</LinksUpToDate>
  <CharactersWithSpaces>280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2020-12-08T08:38:00Z</dcterms:created>
  <dc:creator></dc:creator>
  <lastModifiedBy>ELS-AN00</lastModifiedBy>
  <dcterms:modified xsi:type="dcterms:W3CDTF">2020-12-08T08:43:50Z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